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66AA" w14:textId="458F4635" w:rsidR="4612D5A8" w:rsidRDefault="4612D5A8" w:rsidP="0BE02C47">
      <w:pPr>
        <w:pStyle w:val="paragraph"/>
        <w:spacing w:before="0" w:beforeAutospacing="0" w:after="0" w:afterAutospacing="0"/>
        <w:jc w:val="center"/>
        <w:rPr>
          <w:rFonts w:ascii="Arial" w:eastAsia="Arial" w:hAnsi="Arial" w:cs="Arial"/>
          <w:color w:val="000000" w:themeColor="text1"/>
          <w:sz w:val="22"/>
          <w:szCs w:val="22"/>
        </w:rPr>
      </w:pPr>
      <w:r>
        <w:rPr>
          <w:noProof/>
        </w:rPr>
        <w:drawing>
          <wp:inline distT="0" distB="0" distL="0" distR="0" wp14:anchorId="733980E4" wp14:editId="55D58909">
            <wp:extent cx="3820886" cy="914400"/>
            <wp:effectExtent l="0" t="0" r="0" b="0"/>
            <wp:docPr id="1850236582" name="Picture 5"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0886" cy="914400"/>
                    </a:xfrm>
                    <a:prstGeom prst="rect">
                      <a:avLst/>
                    </a:prstGeom>
                  </pic:spPr>
                </pic:pic>
              </a:graphicData>
            </a:graphic>
          </wp:inline>
        </w:drawing>
      </w:r>
      <w:r>
        <w:br/>
      </w:r>
      <w:r w:rsidR="742BD4DB" w:rsidRPr="0BE02C47">
        <w:rPr>
          <w:rFonts w:ascii="Arial" w:eastAsia="Arial" w:hAnsi="Arial" w:cs="Arial"/>
          <w:b/>
          <w:bCs/>
          <w:color w:val="000000" w:themeColor="text1"/>
          <w:sz w:val="22"/>
          <w:szCs w:val="22"/>
          <w:lang w:val="en"/>
        </w:rPr>
        <w:t xml:space="preserve"> </w:t>
      </w:r>
    </w:p>
    <w:p w14:paraId="78E8333B" w14:textId="1AD80911" w:rsidR="742BD4DB" w:rsidRDefault="742BD4DB" w:rsidP="0BE02C47">
      <w:pPr>
        <w:jc w:val="center"/>
        <w:rPr>
          <w:rFonts w:eastAsiaTheme="minorEastAsia"/>
          <w:color w:val="000000" w:themeColor="text1"/>
        </w:rPr>
      </w:pPr>
      <w:r w:rsidRPr="0BE02C47">
        <w:rPr>
          <w:rFonts w:eastAsiaTheme="minorEastAsia"/>
          <w:b/>
          <w:bCs/>
          <w:color w:val="000000" w:themeColor="text1"/>
        </w:rPr>
        <w:t xml:space="preserve">Gift Thoughtfully this Lunar New Year </w:t>
      </w:r>
      <w:r>
        <w:br/>
      </w:r>
      <w:r w:rsidRPr="0BE02C47">
        <w:rPr>
          <w:rFonts w:eastAsiaTheme="minorEastAsia"/>
          <w:i/>
          <w:iCs/>
          <w:color w:val="000000" w:themeColor="text1"/>
        </w:rPr>
        <w:t xml:space="preserve">Help Prevent the Spread of Invasive Pests. Please Don't Share Homegrown Fruit. </w:t>
      </w:r>
    </w:p>
    <w:p w14:paraId="5B7FC436" w14:textId="2C02B507"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rPr>
        <w:t>Lunar New Year is a time of renewal, prosperity and</w:t>
      </w:r>
      <w:r w:rsidR="50B6F05E" w:rsidRPr="0BE02C47">
        <w:rPr>
          <w:rFonts w:ascii="Calibri" w:eastAsia="Calibri" w:hAnsi="Calibri" w:cs="Calibri"/>
          <w:color w:val="000000" w:themeColor="text1"/>
        </w:rPr>
        <w:t xml:space="preserve"> </w:t>
      </w:r>
      <w:r w:rsidRPr="0BE02C47">
        <w:rPr>
          <w:rFonts w:ascii="Calibri" w:eastAsia="Calibri" w:hAnsi="Calibri" w:cs="Calibri"/>
          <w:color w:val="000000" w:themeColor="text1"/>
        </w:rPr>
        <w:t>connection.</w:t>
      </w:r>
      <w:r w:rsidR="7C5DFE2A" w:rsidRPr="0BE02C47">
        <w:rPr>
          <w:rFonts w:ascii="Calibri" w:eastAsia="Calibri" w:hAnsi="Calibri" w:cs="Calibri"/>
          <w:color w:val="000000" w:themeColor="text1"/>
        </w:rPr>
        <w:t xml:space="preserve"> </w:t>
      </w:r>
      <w:r w:rsidRPr="0BE02C47">
        <w:rPr>
          <w:rFonts w:ascii="Calibri" w:eastAsia="Calibri" w:hAnsi="Calibri" w:cs="Calibri"/>
          <w:color w:val="000000" w:themeColor="text1"/>
        </w:rPr>
        <w:t>Fruits like oranges and tangerines play a meaningful role in celebrations,</w:t>
      </w:r>
      <w:r w:rsidR="03D0A400" w:rsidRPr="0BE02C47">
        <w:rPr>
          <w:rFonts w:ascii="Calibri" w:eastAsia="Calibri" w:hAnsi="Calibri" w:cs="Calibri"/>
          <w:color w:val="000000" w:themeColor="text1"/>
        </w:rPr>
        <w:t xml:space="preserve"> </w:t>
      </w:r>
      <w:r w:rsidRPr="0BE02C47">
        <w:rPr>
          <w:rFonts w:ascii="Calibri" w:eastAsia="Calibri" w:hAnsi="Calibri" w:cs="Calibri"/>
          <w:color w:val="000000" w:themeColor="text1"/>
        </w:rPr>
        <w:t>symbolizing prosperity and health, but recent detections of invasive pests in the area can make</w:t>
      </w:r>
      <w:r w:rsidR="65139FB8" w:rsidRPr="0BE02C47">
        <w:rPr>
          <w:rFonts w:ascii="Calibri" w:eastAsia="Calibri" w:hAnsi="Calibri" w:cs="Calibri"/>
          <w:color w:val="000000" w:themeColor="text1"/>
        </w:rPr>
        <w:t xml:space="preserve"> </w:t>
      </w:r>
      <w:r w:rsidRPr="0BE02C47">
        <w:rPr>
          <w:rFonts w:ascii="Calibri" w:eastAsia="Calibri" w:hAnsi="Calibri" w:cs="Calibri"/>
          <w:color w:val="000000" w:themeColor="text1"/>
        </w:rPr>
        <w:t>sharing these celebratory fruits risky. This Lunar New Year and beyond, residents are</w:t>
      </w:r>
      <w:r w:rsidR="42CAC197" w:rsidRPr="0BE02C47">
        <w:rPr>
          <w:rFonts w:ascii="Calibri" w:eastAsia="Calibri" w:hAnsi="Calibri" w:cs="Calibri"/>
          <w:color w:val="000000" w:themeColor="text1"/>
        </w:rPr>
        <w:t xml:space="preserve"> </w:t>
      </w:r>
      <w:r w:rsidRPr="0BE02C47">
        <w:rPr>
          <w:rFonts w:ascii="Calibri" w:eastAsia="Calibri" w:hAnsi="Calibri" w:cs="Calibri"/>
          <w:color w:val="000000" w:themeColor="text1"/>
        </w:rPr>
        <w:t>encouraged to help protect these cherished foods from invasive pests that threaten locally</w:t>
      </w:r>
      <w:r w:rsidR="543E3B8C" w:rsidRPr="0BE02C47">
        <w:rPr>
          <w:rFonts w:ascii="Calibri" w:eastAsia="Calibri" w:hAnsi="Calibri" w:cs="Calibri"/>
          <w:color w:val="000000" w:themeColor="text1"/>
        </w:rPr>
        <w:t xml:space="preserve"> </w:t>
      </w:r>
      <w:r w:rsidRPr="0BE02C47">
        <w:rPr>
          <w:rFonts w:ascii="Calibri" w:eastAsia="Calibri" w:hAnsi="Calibri" w:cs="Calibri"/>
          <w:color w:val="000000" w:themeColor="text1"/>
        </w:rPr>
        <w:t>grown produce.</w:t>
      </w:r>
    </w:p>
    <w:p w14:paraId="1E2C25C5" w14:textId="54B31526"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rPr>
        <w:t xml:space="preserve">The California Department of Food and Agriculture (CDFA) has detected several invasive fruit flies in the state and established the following quarantines to stop its spread.  </w:t>
      </w:r>
    </w:p>
    <w:p w14:paraId="66ED8EA0" w14:textId="0176BC4C" w:rsidR="742BD4DB" w:rsidRDefault="742BD4DB" w:rsidP="0BE02C47">
      <w:pPr>
        <w:rPr>
          <w:rFonts w:ascii="Calibri" w:eastAsia="Calibri" w:hAnsi="Calibri" w:cs="Calibri"/>
          <w:color w:val="000000" w:themeColor="text1"/>
        </w:rPr>
      </w:pPr>
      <w:r w:rsidRPr="0BE02C47">
        <w:rPr>
          <w:rFonts w:ascii="Calibri" w:eastAsia="Calibri" w:hAnsi="Calibri" w:cs="Calibri"/>
          <w:b/>
          <w:bCs/>
          <w:color w:val="000000" w:themeColor="text1"/>
          <w:u w:val="single"/>
        </w:rPr>
        <w:t xml:space="preserve">Mediterranean Fruit Fly Quarantine </w:t>
      </w:r>
    </w:p>
    <w:p w14:paraId="03E5C794" w14:textId="7DF79351"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rPr>
        <w:t xml:space="preserve">The </w:t>
      </w:r>
      <w:hyperlink r:id="rId11">
        <w:r w:rsidRPr="0BE02C47">
          <w:rPr>
            <w:rStyle w:val="Hyperlink"/>
            <w:rFonts w:ascii="Calibri" w:eastAsia="Calibri" w:hAnsi="Calibri" w:cs="Calibri"/>
          </w:rPr>
          <w:t>quarantine</w:t>
        </w:r>
      </w:hyperlink>
      <w:r w:rsidRPr="0BE02C47">
        <w:rPr>
          <w:rFonts w:ascii="Calibri" w:eastAsia="Calibri" w:hAnsi="Calibri" w:cs="Calibri"/>
          <w:color w:val="000000" w:themeColor="text1"/>
        </w:rPr>
        <w:t xml:space="preserve"> covers parts of the cities of San José, Santa Clara, Campbell, Milpitas, Monte Sereno and the town of Los Gatos in Santa Clara County and portions of Sunnyvale, Fremont and Livermore in Alameda County. </w:t>
      </w:r>
    </w:p>
    <w:p w14:paraId="024C77BA" w14:textId="270F35EC" w:rsidR="742BD4DB" w:rsidRDefault="742BD4DB" w:rsidP="0BE02C47">
      <w:pPr>
        <w:rPr>
          <w:rFonts w:ascii="Calibri" w:eastAsia="Calibri" w:hAnsi="Calibri" w:cs="Calibri"/>
          <w:color w:val="000000" w:themeColor="text1"/>
        </w:rPr>
      </w:pPr>
      <w:r w:rsidRPr="0BE02C47">
        <w:rPr>
          <w:rFonts w:ascii="Calibri" w:eastAsia="Calibri" w:hAnsi="Calibri" w:cs="Calibri"/>
          <w:b/>
          <w:bCs/>
          <w:color w:val="000000" w:themeColor="text1"/>
          <w:u w:val="single"/>
        </w:rPr>
        <w:t xml:space="preserve">Oriental Fruit Fly Quarantine </w:t>
      </w:r>
    </w:p>
    <w:p w14:paraId="19621FA4" w14:textId="6270996B"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rPr>
        <w:t xml:space="preserve">The </w:t>
      </w:r>
      <w:hyperlink r:id="rId12">
        <w:r w:rsidRPr="0BE02C47">
          <w:rPr>
            <w:rStyle w:val="Hyperlink"/>
            <w:rFonts w:ascii="Calibri" w:eastAsia="Calibri" w:hAnsi="Calibri" w:cs="Calibri"/>
          </w:rPr>
          <w:t>quarantine</w:t>
        </w:r>
      </w:hyperlink>
      <w:r w:rsidRPr="0BE02C47">
        <w:rPr>
          <w:rFonts w:ascii="Calibri" w:eastAsia="Calibri" w:hAnsi="Calibri" w:cs="Calibri"/>
          <w:color w:val="000000" w:themeColor="text1"/>
        </w:rPr>
        <w:t xml:space="preserve"> includes the cities of Riverside, Norco and Eastvale, as well as a portion of Jurupa Valley, including the Rubidoux community in Riverside County and the cities of Ontario, Upland, Chino, Rancho Cucamonga and Fontana in San Bernardino County. </w:t>
      </w:r>
    </w:p>
    <w:p w14:paraId="7229B046" w14:textId="70242436" w:rsidR="742BD4DB" w:rsidRDefault="742BD4DB" w:rsidP="0BE02C47">
      <w:pPr>
        <w:rPr>
          <w:rFonts w:ascii="Calibri" w:eastAsia="Calibri" w:hAnsi="Calibri" w:cs="Calibri"/>
          <w:color w:val="000000" w:themeColor="text1"/>
        </w:rPr>
      </w:pPr>
      <w:r w:rsidRPr="0BE02C47">
        <w:rPr>
          <w:rFonts w:ascii="Calibri" w:eastAsia="Calibri" w:hAnsi="Calibri" w:cs="Calibri"/>
          <w:b/>
          <w:bCs/>
          <w:color w:val="000000" w:themeColor="text1"/>
          <w:u w:val="single"/>
        </w:rPr>
        <w:t xml:space="preserve">Caribbean Fruit Fly Quarantine </w:t>
      </w:r>
    </w:p>
    <w:p w14:paraId="597A240E" w14:textId="63A08B70"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rPr>
        <w:t xml:space="preserve">The </w:t>
      </w:r>
      <w:hyperlink r:id="rId13">
        <w:r w:rsidRPr="0BE02C47">
          <w:rPr>
            <w:rStyle w:val="Hyperlink"/>
            <w:rFonts w:ascii="Calibri" w:eastAsia="Calibri" w:hAnsi="Calibri" w:cs="Calibri"/>
          </w:rPr>
          <w:t>quarantine</w:t>
        </w:r>
      </w:hyperlink>
      <w:r w:rsidRPr="0BE02C47">
        <w:rPr>
          <w:rFonts w:ascii="Calibri" w:eastAsia="Calibri" w:hAnsi="Calibri" w:cs="Calibri"/>
          <w:color w:val="000000" w:themeColor="text1"/>
        </w:rPr>
        <w:t xml:space="preserve"> encompasses portions of Los Angeles County, including the city of Montebello, and is</w:t>
      </w:r>
      <w:r w:rsidRPr="0BE02C47">
        <w:rPr>
          <w:rFonts w:ascii="Calibri" w:eastAsia="Calibri" w:hAnsi="Calibri" w:cs="Calibri"/>
          <w:color w:val="000000" w:themeColor="text1"/>
          <w:lang w:val="en"/>
        </w:rPr>
        <w:t> bordered on the north by the city of Alhambra; on the south by the city of Downey; on the west by the city of Huntington Park; and on the east by the city of South El Monte. </w:t>
      </w:r>
    </w:p>
    <w:p w14:paraId="1C00C32C" w14:textId="6485BD92" w:rsidR="0BE02C47" w:rsidRDefault="11B0CABA" w:rsidP="0BE02C47">
      <w:pPr>
        <w:rPr>
          <w:rFonts w:ascii="Calibri" w:eastAsia="Calibri" w:hAnsi="Calibri" w:cs="Calibri"/>
          <w:color w:val="000000" w:themeColor="text1"/>
        </w:rPr>
      </w:pPr>
      <w:r w:rsidRPr="4058D6F0">
        <w:rPr>
          <w:rFonts w:ascii="Calibri" w:eastAsia="Calibri" w:hAnsi="Calibri" w:cs="Calibri"/>
          <w:color w:val="000000" w:themeColor="text1"/>
        </w:rPr>
        <w:t xml:space="preserve">These invasive, non-native pests can infest more than 250 types of fruits and vegetables, putting backyard gardens and California’s agricultural economy at risk. Invasive fruit flies can damage fruits when they lay their eggs under the skin of the produce, where the developing larvae tunnel and feed, making it unfit for human consumption. </w:t>
      </w:r>
    </w:p>
    <w:p w14:paraId="644C74B1" w14:textId="56D2673E" w:rsidR="4058D6F0" w:rsidRDefault="4058D6F0" w:rsidP="4058D6F0">
      <w:pPr>
        <w:rPr>
          <w:rFonts w:ascii="Calibri" w:eastAsia="Calibri" w:hAnsi="Calibri" w:cs="Calibri"/>
          <w:color w:val="000000" w:themeColor="text1"/>
        </w:rPr>
      </w:pPr>
    </w:p>
    <w:p w14:paraId="6D2F978A" w14:textId="77777777" w:rsidR="009449EF" w:rsidRDefault="009449EF" w:rsidP="4058D6F0">
      <w:pPr>
        <w:rPr>
          <w:rFonts w:ascii="Calibri" w:eastAsia="Calibri" w:hAnsi="Calibri" w:cs="Calibri"/>
          <w:color w:val="000000" w:themeColor="text1"/>
        </w:rPr>
      </w:pPr>
    </w:p>
    <w:p w14:paraId="535B52B4" w14:textId="2ADD4188"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rPr>
        <w:lastRenderedPageBreak/>
        <w:t>As residents prepare to celebrate Lunar New Year, taking simple but important steps can help protect their backyard harvest and community from the threat of invasive species:</w:t>
      </w:r>
    </w:p>
    <w:p w14:paraId="167AA0BC" w14:textId="61E6D9BD" w:rsidR="742BD4DB" w:rsidRDefault="742BD4DB" w:rsidP="0BE02C47">
      <w:pPr>
        <w:pStyle w:val="ListParagraph"/>
        <w:numPr>
          <w:ilvl w:val="0"/>
          <w:numId w:val="1"/>
        </w:numPr>
        <w:rPr>
          <w:rFonts w:ascii="Calibri" w:eastAsia="Calibri" w:hAnsi="Calibri" w:cs="Calibri"/>
          <w:color w:val="000000" w:themeColor="text1"/>
        </w:rPr>
      </w:pPr>
      <w:r w:rsidRPr="0BE02C47">
        <w:rPr>
          <w:rFonts w:ascii="Calibri" w:eastAsia="Calibri" w:hAnsi="Calibri" w:cs="Calibri"/>
          <w:b/>
          <w:bCs/>
          <w:color w:val="000000" w:themeColor="text1"/>
        </w:rPr>
        <w:t>For safe holiday gifting, buy fresh produce and plants</w:t>
      </w:r>
      <w:r w:rsidRPr="0BE02C47">
        <w:rPr>
          <w:rFonts w:ascii="Calibri" w:eastAsia="Calibri" w:hAnsi="Calibri" w:cs="Calibri"/>
          <w:color w:val="000000" w:themeColor="text1"/>
        </w:rPr>
        <w:t xml:space="preserve"> only from local, licensed retailers and nurseries.</w:t>
      </w:r>
    </w:p>
    <w:p w14:paraId="49AC5DD3" w14:textId="3041A7D4" w:rsidR="742BD4DB" w:rsidRDefault="742BD4DB" w:rsidP="0BE02C47">
      <w:pPr>
        <w:pStyle w:val="ListParagraph"/>
        <w:numPr>
          <w:ilvl w:val="0"/>
          <w:numId w:val="1"/>
        </w:numPr>
        <w:rPr>
          <w:rFonts w:ascii="Calibri" w:eastAsia="Calibri" w:hAnsi="Calibri" w:cs="Calibri"/>
          <w:color w:val="000000" w:themeColor="text1"/>
        </w:rPr>
      </w:pPr>
      <w:r w:rsidRPr="0BE02C47">
        <w:rPr>
          <w:rFonts w:ascii="Calibri" w:eastAsia="Calibri" w:hAnsi="Calibri" w:cs="Calibri"/>
          <w:b/>
          <w:bCs/>
          <w:color w:val="000000" w:themeColor="text1"/>
        </w:rPr>
        <w:t>Do not ship homegrown plants or produce</w:t>
      </w:r>
      <w:r w:rsidRPr="0BE02C47">
        <w:rPr>
          <w:rFonts w:ascii="Calibri" w:eastAsia="Calibri" w:hAnsi="Calibri" w:cs="Calibri"/>
          <w:color w:val="000000" w:themeColor="text1"/>
        </w:rPr>
        <w:t xml:space="preserve"> into or out of California.</w:t>
      </w:r>
    </w:p>
    <w:p w14:paraId="3C5DC3D5" w14:textId="08F3A428" w:rsidR="742BD4DB" w:rsidRDefault="742BD4DB" w:rsidP="0BE02C47">
      <w:pPr>
        <w:pStyle w:val="ListParagraph"/>
        <w:numPr>
          <w:ilvl w:val="0"/>
          <w:numId w:val="1"/>
        </w:numPr>
        <w:rPr>
          <w:rFonts w:ascii="Calibri" w:eastAsia="Calibri" w:hAnsi="Calibri" w:cs="Calibri"/>
          <w:color w:val="000000" w:themeColor="text1"/>
        </w:rPr>
      </w:pPr>
      <w:r w:rsidRPr="0BE02C47">
        <w:rPr>
          <w:rFonts w:ascii="Calibri" w:eastAsia="Calibri" w:hAnsi="Calibri" w:cs="Calibri"/>
          <w:b/>
          <w:bCs/>
          <w:color w:val="000000" w:themeColor="text1"/>
        </w:rPr>
        <w:t>Please do not bring fruits, vegetables or plants</w:t>
      </w:r>
      <w:r w:rsidRPr="0BE02C47">
        <w:rPr>
          <w:rFonts w:ascii="Calibri" w:eastAsia="Calibri" w:hAnsi="Calibri" w:cs="Calibri"/>
          <w:color w:val="000000" w:themeColor="text1"/>
        </w:rPr>
        <w:t xml:space="preserve"> into California from other states or countries.</w:t>
      </w:r>
    </w:p>
    <w:p w14:paraId="5669F5B2" w14:textId="0919F39B" w:rsidR="742BD4DB" w:rsidRDefault="742BD4DB" w:rsidP="0BE02C47">
      <w:pPr>
        <w:pStyle w:val="ListParagraph"/>
        <w:numPr>
          <w:ilvl w:val="0"/>
          <w:numId w:val="1"/>
        </w:numPr>
        <w:rPr>
          <w:rFonts w:ascii="Calibri" w:eastAsia="Calibri" w:hAnsi="Calibri" w:cs="Calibri"/>
          <w:color w:val="000000" w:themeColor="text1"/>
        </w:rPr>
      </w:pPr>
      <w:r w:rsidRPr="0BE02C47">
        <w:rPr>
          <w:rFonts w:ascii="Calibri" w:eastAsia="Calibri" w:hAnsi="Calibri" w:cs="Calibri"/>
          <w:color w:val="000000" w:themeColor="text1"/>
          <w:lang w:val="en"/>
        </w:rPr>
        <w:t>If you live within the quarantine area:</w:t>
      </w:r>
    </w:p>
    <w:p w14:paraId="6199CD77" w14:textId="6DEC6B31" w:rsidR="742BD4DB" w:rsidRDefault="742BD4DB" w:rsidP="0BE02C47">
      <w:pPr>
        <w:pStyle w:val="ListParagraph"/>
        <w:numPr>
          <w:ilvl w:val="1"/>
          <w:numId w:val="1"/>
        </w:numPr>
        <w:rPr>
          <w:rFonts w:ascii="Calibri" w:eastAsia="Calibri" w:hAnsi="Calibri" w:cs="Calibri"/>
          <w:color w:val="000000" w:themeColor="text1"/>
        </w:rPr>
      </w:pPr>
      <w:r w:rsidRPr="0BE02C47">
        <w:rPr>
          <w:rFonts w:ascii="Calibri" w:eastAsia="Calibri" w:hAnsi="Calibri" w:cs="Calibri"/>
          <w:color w:val="000000" w:themeColor="text1"/>
        </w:rPr>
        <w:t>Please do not move homegrown fruits or vegetables off the property where they are grown.</w:t>
      </w:r>
    </w:p>
    <w:p w14:paraId="19823399" w14:textId="20D2A965" w:rsidR="742BD4DB" w:rsidRDefault="742BD4DB" w:rsidP="0BE02C47">
      <w:pPr>
        <w:pStyle w:val="ListParagraph"/>
        <w:numPr>
          <w:ilvl w:val="1"/>
          <w:numId w:val="1"/>
        </w:numPr>
        <w:rPr>
          <w:rFonts w:ascii="Calibri" w:eastAsia="Calibri" w:hAnsi="Calibri" w:cs="Calibri"/>
          <w:color w:val="000000" w:themeColor="text1"/>
        </w:rPr>
      </w:pPr>
      <w:r w:rsidRPr="0BE02C47">
        <w:rPr>
          <w:rFonts w:ascii="Calibri" w:eastAsia="Calibri" w:hAnsi="Calibri" w:cs="Calibri"/>
          <w:color w:val="000000" w:themeColor="text1"/>
        </w:rPr>
        <w:t>Bag, seal and dispose of mature produce or produce that has fallen to the ground in the regular waste bin until the quarantine is lifted.</w:t>
      </w:r>
    </w:p>
    <w:p w14:paraId="79D249C2" w14:textId="7FD97B1A" w:rsidR="742BD4DB" w:rsidRDefault="742BD4DB" w:rsidP="0BE02C47">
      <w:pPr>
        <w:pStyle w:val="ListParagraph"/>
        <w:numPr>
          <w:ilvl w:val="1"/>
          <w:numId w:val="1"/>
        </w:numPr>
        <w:rPr>
          <w:rFonts w:ascii="Calibri" w:eastAsia="Calibri" w:hAnsi="Calibri" w:cs="Calibri"/>
          <w:color w:val="000000" w:themeColor="text1"/>
        </w:rPr>
      </w:pPr>
      <w:r w:rsidRPr="0BE02C47">
        <w:rPr>
          <w:rFonts w:ascii="Calibri" w:eastAsia="Calibri" w:hAnsi="Calibri" w:cs="Calibri"/>
          <w:color w:val="000000" w:themeColor="text1"/>
          <w:lang w:val="en"/>
        </w:rPr>
        <w:t>Support agriculture crews working to protect your garden.</w:t>
      </w:r>
    </w:p>
    <w:p w14:paraId="07F18AB1" w14:textId="11B7D2C9" w:rsidR="742BD4DB" w:rsidRDefault="742BD4DB" w:rsidP="0BE02C47">
      <w:pPr>
        <w:pStyle w:val="ListParagraph"/>
        <w:numPr>
          <w:ilvl w:val="1"/>
          <w:numId w:val="1"/>
        </w:numPr>
        <w:rPr>
          <w:rFonts w:ascii="Calibri" w:eastAsia="Calibri" w:hAnsi="Calibri" w:cs="Calibri"/>
          <w:color w:val="000000" w:themeColor="text1"/>
        </w:rPr>
      </w:pPr>
      <w:r w:rsidRPr="0BE02C47">
        <w:rPr>
          <w:rFonts w:ascii="Calibri" w:eastAsia="Calibri" w:hAnsi="Calibri" w:cs="Calibri"/>
          <w:color w:val="000000" w:themeColor="text1"/>
          <w:lang w:val="en"/>
        </w:rPr>
        <w:t>Inspect your homegrown produce and report any signs of fruit flies or maggots to the California Department of Food and Agriculture’s Pest Hotline at 1-800-491-1899.</w:t>
      </w:r>
    </w:p>
    <w:p w14:paraId="38052DA3" w14:textId="65F12981" w:rsidR="742BD4DB" w:rsidRDefault="742BD4DB" w:rsidP="0BE02C47">
      <w:pPr>
        <w:rPr>
          <w:rFonts w:ascii="Calibri" w:eastAsia="Calibri" w:hAnsi="Calibri" w:cs="Calibri"/>
          <w:color w:val="000000" w:themeColor="text1"/>
        </w:rPr>
      </w:pPr>
      <w:r w:rsidRPr="0BE02C47">
        <w:rPr>
          <w:rFonts w:ascii="Calibri" w:eastAsia="Calibri" w:hAnsi="Calibri" w:cs="Calibri"/>
          <w:color w:val="000000" w:themeColor="text1"/>
          <w:lang w:val="en"/>
        </w:rPr>
        <w:t>By working together, residents can protect the fruits and vegetables that symbolize abundance and prosperity during Lunar New Year and beyond. Learn more at</w:t>
      </w:r>
      <w:hyperlink r:id="rId14">
        <w:r w:rsidRPr="0BE02C47">
          <w:rPr>
            <w:rStyle w:val="Hyperlink"/>
            <w:rFonts w:ascii="Calibri" w:eastAsia="Calibri" w:hAnsi="Calibri" w:cs="Calibri"/>
            <w:color w:val="000000" w:themeColor="text1"/>
            <w:lang w:val="en"/>
          </w:rPr>
          <w:t xml:space="preserve"> </w:t>
        </w:r>
      </w:hyperlink>
      <w:hyperlink r:id="rId15">
        <w:r w:rsidRPr="0BE02C47">
          <w:rPr>
            <w:rStyle w:val="Hyperlink"/>
            <w:rFonts w:ascii="Calibri" w:eastAsia="Calibri" w:hAnsi="Calibri" w:cs="Calibri"/>
            <w:color w:val="0000FF"/>
            <w:lang w:val="en"/>
          </w:rPr>
          <w:t>CAFruitFly.com</w:t>
        </w:r>
      </w:hyperlink>
      <w:r w:rsidRPr="0BE02C47">
        <w:rPr>
          <w:rFonts w:ascii="Calibri" w:eastAsia="Calibri" w:hAnsi="Calibri" w:cs="Calibri"/>
          <w:color w:val="000000" w:themeColor="text1"/>
          <w:lang w:val="en"/>
        </w:rPr>
        <w:t>.</w:t>
      </w:r>
    </w:p>
    <w:p w14:paraId="6E965407" w14:textId="55704D0D" w:rsidR="0BE02C47" w:rsidRDefault="0BE02C47" w:rsidP="0BE02C47">
      <w:pPr>
        <w:jc w:val="center"/>
        <w:rPr>
          <w:rFonts w:ascii="Arial" w:eastAsia="Arial" w:hAnsi="Arial" w:cs="Arial"/>
          <w:color w:val="000000" w:themeColor="text1"/>
          <w:sz w:val="22"/>
          <w:szCs w:val="22"/>
        </w:rPr>
      </w:pPr>
    </w:p>
    <w:p w14:paraId="5DEA2CC0" w14:textId="31770F63" w:rsidR="0BE02C47" w:rsidRDefault="0BE02C47" w:rsidP="0BE02C47">
      <w:pPr>
        <w:rPr>
          <w:rStyle w:val="normaltextrun"/>
          <w:rFonts w:ascii="Calibri" w:hAnsi="Calibri" w:cs="Calibri"/>
          <w:color w:val="000000" w:themeColor="text1"/>
        </w:rPr>
      </w:pPr>
    </w:p>
    <w:p w14:paraId="6EE3FC12" w14:textId="77777777" w:rsidR="00957213" w:rsidRDefault="00957213"/>
    <w:sectPr w:rsidR="0095721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8741" w14:textId="77777777" w:rsidR="00C11BBA" w:rsidRDefault="00C11BBA" w:rsidP="00957213">
      <w:pPr>
        <w:spacing w:after="0" w:line="240" w:lineRule="auto"/>
      </w:pPr>
      <w:r>
        <w:separator/>
      </w:r>
    </w:p>
  </w:endnote>
  <w:endnote w:type="continuationSeparator" w:id="0">
    <w:p w14:paraId="15D3F9FD" w14:textId="77777777" w:rsidR="00C11BBA" w:rsidRDefault="00C11BBA" w:rsidP="0095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3935" w14:textId="54C135EA" w:rsidR="00957213" w:rsidRPr="00957213" w:rsidRDefault="00957213" w:rsidP="00957213">
    <w:pPr>
      <w:pStyle w:val="Footer"/>
    </w:pPr>
    <w:r>
      <w:rPr>
        <w:noProof/>
      </w:rPr>
      <w:drawing>
        <wp:anchor distT="0" distB="0" distL="114300" distR="114300" simplePos="0" relativeHeight="251658240" behindDoc="0" locked="0" layoutInCell="1" allowOverlap="1" wp14:anchorId="6254D8C7" wp14:editId="63F7E76E">
          <wp:simplePos x="0" y="0"/>
          <wp:positionH relativeFrom="column">
            <wp:posOffset>-982876</wp:posOffset>
          </wp:positionH>
          <wp:positionV relativeFrom="paragraph">
            <wp:posOffset>350249</wp:posOffset>
          </wp:positionV>
          <wp:extent cx="18288000" cy="493655"/>
          <wp:effectExtent l="0" t="0" r="0" b="0"/>
          <wp:wrapNone/>
          <wp:docPr id="1692682260" name="Picture 1" descr="Rectangle 6,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6, Shape"/>
                  <pic:cNvPicPr>
                    <a:picLocks noChangeAspect="1" noChangeArrowheads="1"/>
                  </pic:cNvPicPr>
                </pic:nvPicPr>
                <pic:blipFill>
                  <a:blip r:embed="rId1">
                    <a:extLst>
                      <a:ext uri="{28A0092B-C50C-407E-A947-70E740481C1C}">
                        <a14:useLocalDpi xmlns:a14="http://schemas.microsoft.com/office/drawing/2010/main" val="0"/>
                      </a:ext>
                    </a:extLst>
                  </a:blip>
                  <a:srcRect b="12068"/>
                  <a:stretch>
                    <a:fillRect/>
                  </a:stretch>
                </pic:blipFill>
                <pic:spPr bwMode="auto">
                  <a:xfrm>
                    <a:off x="0" y="0"/>
                    <a:ext cx="18288000" cy="493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231D" w14:textId="77777777" w:rsidR="00C11BBA" w:rsidRDefault="00C11BBA" w:rsidP="00957213">
      <w:pPr>
        <w:spacing w:after="0" w:line="240" w:lineRule="auto"/>
      </w:pPr>
      <w:r>
        <w:separator/>
      </w:r>
    </w:p>
  </w:footnote>
  <w:footnote w:type="continuationSeparator" w:id="0">
    <w:p w14:paraId="751DF165" w14:textId="77777777" w:rsidR="00C11BBA" w:rsidRDefault="00C11BBA" w:rsidP="0095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C9BA" w14:textId="20C36075" w:rsidR="00957213" w:rsidRDefault="00957213">
    <w:pPr>
      <w:pStyle w:val="Header"/>
    </w:pPr>
    <w:r>
      <w:rPr>
        <w:noProof/>
      </w:rPr>
      <w:drawing>
        <wp:anchor distT="0" distB="0" distL="114300" distR="114300" simplePos="0" relativeHeight="251658241" behindDoc="0" locked="0" layoutInCell="1" allowOverlap="1" wp14:anchorId="02581DB5" wp14:editId="5168D5D7">
          <wp:simplePos x="0" y="0"/>
          <wp:positionH relativeFrom="column">
            <wp:posOffset>-981075</wp:posOffset>
          </wp:positionH>
          <wp:positionV relativeFrom="paragraph">
            <wp:posOffset>-506730</wp:posOffset>
          </wp:positionV>
          <wp:extent cx="11914773" cy="365760"/>
          <wp:effectExtent l="0" t="0" r="0" b="0"/>
          <wp:wrapNone/>
          <wp:docPr id="2054138918" name="Picture 1" descr="Rectangle 6,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6, 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4773"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63F"/>
    <w:multiLevelType w:val="multilevel"/>
    <w:tmpl w:val="B9D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F652D"/>
    <w:multiLevelType w:val="multilevel"/>
    <w:tmpl w:val="90E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E1D596"/>
    <w:multiLevelType w:val="hybridMultilevel"/>
    <w:tmpl w:val="579C6B88"/>
    <w:lvl w:ilvl="0" w:tplc="9E92C458">
      <w:start w:val="1"/>
      <w:numFmt w:val="bullet"/>
      <w:lvlText w:val=""/>
      <w:lvlJc w:val="left"/>
      <w:pPr>
        <w:ind w:left="720" w:hanging="360"/>
      </w:pPr>
      <w:rPr>
        <w:rFonts w:ascii="Symbol" w:hAnsi="Symbol" w:hint="default"/>
      </w:rPr>
    </w:lvl>
    <w:lvl w:ilvl="1" w:tplc="F896167C">
      <w:start w:val="1"/>
      <w:numFmt w:val="bullet"/>
      <w:lvlText w:val="o"/>
      <w:lvlJc w:val="left"/>
      <w:pPr>
        <w:ind w:left="1440" w:hanging="360"/>
      </w:pPr>
      <w:rPr>
        <w:rFonts w:ascii="Symbol" w:hAnsi="Symbol" w:hint="default"/>
      </w:rPr>
    </w:lvl>
    <w:lvl w:ilvl="2" w:tplc="FA924F04">
      <w:start w:val="1"/>
      <w:numFmt w:val="bullet"/>
      <w:lvlText w:val=""/>
      <w:lvlJc w:val="left"/>
      <w:pPr>
        <w:ind w:left="2160" w:hanging="360"/>
      </w:pPr>
      <w:rPr>
        <w:rFonts w:ascii="Wingdings" w:hAnsi="Wingdings" w:hint="default"/>
      </w:rPr>
    </w:lvl>
    <w:lvl w:ilvl="3" w:tplc="DCAA20B8">
      <w:start w:val="1"/>
      <w:numFmt w:val="bullet"/>
      <w:lvlText w:val=""/>
      <w:lvlJc w:val="left"/>
      <w:pPr>
        <w:ind w:left="2880" w:hanging="360"/>
      </w:pPr>
      <w:rPr>
        <w:rFonts w:ascii="Symbol" w:hAnsi="Symbol" w:hint="default"/>
      </w:rPr>
    </w:lvl>
    <w:lvl w:ilvl="4" w:tplc="7BACE834">
      <w:start w:val="1"/>
      <w:numFmt w:val="bullet"/>
      <w:lvlText w:val="o"/>
      <w:lvlJc w:val="left"/>
      <w:pPr>
        <w:ind w:left="3600" w:hanging="360"/>
      </w:pPr>
      <w:rPr>
        <w:rFonts w:ascii="Courier New" w:hAnsi="Courier New" w:hint="default"/>
      </w:rPr>
    </w:lvl>
    <w:lvl w:ilvl="5" w:tplc="98A6BD80">
      <w:start w:val="1"/>
      <w:numFmt w:val="bullet"/>
      <w:lvlText w:val=""/>
      <w:lvlJc w:val="left"/>
      <w:pPr>
        <w:ind w:left="4320" w:hanging="360"/>
      </w:pPr>
      <w:rPr>
        <w:rFonts w:ascii="Wingdings" w:hAnsi="Wingdings" w:hint="default"/>
      </w:rPr>
    </w:lvl>
    <w:lvl w:ilvl="6" w:tplc="898C62FC">
      <w:start w:val="1"/>
      <w:numFmt w:val="bullet"/>
      <w:lvlText w:val=""/>
      <w:lvlJc w:val="left"/>
      <w:pPr>
        <w:ind w:left="5040" w:hanging="360"/>
      </w:pPr>
      <w:rPr>
        <w:rFonts w:ascii="Symbol" w:hAnsi="Symbol" w:hint="default"/>
      </w:rPr>
    </w:lvl>
    <w:lvl w:ilvl="7" w:tplc="E988A926">
      <w:start w:val="1"/>
      <w:numFmt w:val="bullet"/>
      <w:lvlText w:val="o"/>
      <w:lvlJc w:val="left"/>
      <w:pPr>
        <w:ind w:left="5760" w:hanging="360"/>
      </w:pPr>
      <w:rPr>
        <w:rFonts w:ascii="Courier New" w:hAnsi="Courier New" w:hint="default"/>
      </w:rPr>
    </w:lvl>
    <w:lvl w:ilvl="8" w:tplc="940C18B2">
      <w:start w:val="1"/>
      <w:numFmt w:val="bullet"/>
      <w:lvlText w:val=""/>
      <w:lvlJc w:val="left"/>
      <w:pPr>
        <w:ind w:left="6480" w:hanging="360"/>
      </w:pPr>
      <w:rPr>
        <w:rFonts w:ascii="Wingdings" w:hAnsi="Wingdings" w:hint="default"/>
      </w:rPr>
    </w:lvl>
  </w:abstractNum>
  <w:abstractNum w:abstractNumId="3" w15:restartNumberingAfterBreak="0">
    <w:nsid w:val="74681C94"/>
    <w:multiLevelType w:val="multilevel"/>
    <w:tmpl w:val="1134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E87389"/>
    <w:multiLevelType w:val="hybridMultilevel"/>
    <w:tmpl w:val="446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44765"/>
    <w:multiLevelType w:val="multilevel"/>
    <w:tmpl w:val="4B8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1E0ADA"/>
    <w:multiLevelType w:val="multilevel"/>
    <w:tmpl w:val="185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152129">
    <w:abstractNumId w:val="2"/>
  </w:num>
  <w:num w:numId="2" w16cid:durableId="303196530">
    <w:abstractNumId w:val="3"/>
  </w:num>
  <w:num w:numId="3" w16cid:durableId="1159930904">
    <w:abstractNumId w:val="1"/>
  </w:num>
  <w:num w:numId="4" w16cid:durableId="2147231768">
    <w:abstractNumId w:val="0"/>
  </w:num>
  <w:num w:numId="5" w16cid:durableId="550389903">
    <w:abstractNumId w:val="6"/>
  </w:num>
  <w:num w:numId="6" w16cid:durableId="260112531">
    <w:abstractNumId w:val="5"/>
  </w:num>
  <w:num w:numId="7" w16cid:durableId="899710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13"/>
    <w:rsid w:val="00070CB2"/>
    <w:rsid w:val="001339DE"/>
    <w:rsid w:val="001A5ADB"/>
    <w:rsid w:val="00292748"/>
    <w:rsid w:val="00376A1F"/>
    <w:rsid w:val="003C648D"/>
    <w:rsid w:val="00463A52"/>
    <w:rsid w:val="00581EF9"/>
    <w:rsid w:val="00593BD5"/>
    <w:rsid w:val="005971AE"/>
    <w:rsid w:val="005E25DA"/>
    <w:rsid w:val="005F7F3D"/>
    <w:rsid w:val="006C1570"/>
    <w:rsid w:val="006D0AF1"/>
    <w:rsid w:val="00725539"/>
    <w:rsid w:val="008634A3"/>
    <w:rsid w:val="009449EF"/>
    <w:rsid w:val="00957213"/>
    <w:rsid w:val="009A557E"/>
    <w:rsid w:val="009C5D75"/>
    <w:rsid w:val="00A80727"/>
    <w:rsid w:val="00B90DB9"/>
    <w:rsid w:val="00BB58A2"/>
    <w:rsid w:val="00C11BBA"/>
    <w:rsid w:val="00CB289E"/>
    <w:rsid w:val="00F7681D"/>
    <w:rsid w:val="03D0A400"/>
    <w:rsid w:val="084644A9"/>
    <w:rsid w:val="0987DD8F"/>
    <w:rsid w:val="0BE02C47"/>
    <w:rsid w:val="0E4CDF8E"/>
    <w:rsid w:val="0F52A01A"/>
    <w:rsid w:val="1149CD18"/>
    <w:rsid w:val="11B0CABA"/>
    <w:rsid w:val="168CBDA6"/>
    <w:rsid w:val="16BE9A6A"/>
    <w:rsid w:val="219A9CBE"/>
    <w:rsid w:val="2723D632"/>
    <w:rsid w:val="2A483F6C"/>
    <w:rsid w:val="327DC24F"/>
    <w:rsid w:val="33ECEC16"/>
    <w:rsid w:val="394BD69F"/>
    <w:rsid w:val="3D9A9F88"/>
    <w:rsid w:val="4058D6F0"/>
    <w:rsid w:val="42262FF3"/>
    <w:rsid w:val="42CAC197"/>
    <w:rsid w:val="4612D5A8"/>
    <w:rsid w:val="4932701A"/>
    <w:rsid w:val="4F468BE8"/>
    <w:rsid w:val="502726BF"/>
    <w:rsid w:val="50B6F05E"/>
    <w:rsid w:val="51402533"/>
    <w:rsid w:val="518756CE"/>
    <w:rsid w:val="540893E0"/>
    <w:rsid w:val="543E3B8C"/>
    <w:rsid w:val="596BA929"/>
    <w:rsid w:val="633E02B1"/>
    <w:rsid w:val="65139FB8"/>
    <w:rsid w:val="742BD4DB"/>
    <w:rsid w:val="744088F0"/>
    <w:rsid w:val="74700A2C"/>
    <w:rsid w:val="78E13682"/>
    <w:rsid w:val="7C5DFE2A"/>
    <w:rsid w:val="7C8FE4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924F"/>
  <w15:chartTrackingRefBased/>
  <w15:docId w15:val="{D1608E28-4A99-4499-A63F-F8461337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213"/>
    <w:rPr>
      <w:rFonts w:eastAsiaTheme="majorEastAsia" w:cstheme="majorBidi"/>
      <w:color w:val="272727" w:themeColor="text1" w:themeTint="D8"/>
    </w:rPr>
  </w:style>
  <w:style w:type="paragraph" w:styleId="Title">
    <w:name w:val="Title"/>
    <w:basedOn w:val="Normal"/>
    <w:next w:val="Normal"/>
    <w:link w:val="TitleChar"/>
    <w:uiPriority w:val="10"/>
    <w:qFormat/>
    <w:rsid w:val="00957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213"/>
    <w:pPr>
      <w:spacing w:before="160"/>
      <w:jc w:val="center"/>
    </w:pPr>
    <w:rPr>
      <w:i/>
      <w:iCs/>
      <w:color w:val="404040" w:themeColor="text1" w:themeTint="BF"/>
    </w:rPr>
  </w:style>
  <w:style w:type="character" w:customStyle="1" w:styleId="QuoteChar">
    <w:name w:val="Quote Char"/>
    <w:basedOn w:val="DefaultParagraphFont"/>
    <w:link w:val="Quote"/>
    <w:uiPriority w:val="29"/>
    <w:rsid w:val="00957213"/>
    <w:rPr>
      <w:i/>
      <w:iCs/>
      <w:color w:val="404040" w:themeColor="text1" w:themeTint="BF"/>
    </w:rPr>
  </w:style>
  <w:style w:type="paragraph" w:styleId="ListParagraph">
    <w:name w:val="List Paragraph"/>
    <w:basedOn w:val="Normal"/>
    <w:uiPriority w:val="34"/>
    <w:qFormat/>
    <w:rsid w:val="00957213"/>
    <w:pPr>
      <w:ind w:left="720"/>
      <w:contextualSpacing/>
    </w:pPr>
  </w:style>
  <w:style w:type="character" w:styleId="IntenseEmphasis">
    <w:name w:val="Intense Emphasis"/>
    <w:basedOn w:val="DefaultParagraphFont"/>
    <w:uiPriority w:val="21"/>
    <w:qFormat/>
    <w:rsid w:val="00957213"/>
    <w:rPr>
      <w:i/>
      <w:iCs/>
      <w:color w:val="0F4761" w:themeColor="accent1" w:themeShade="BF"/>
    </w:rPr>
  </w:style>
  <w:style w:type="paragraph" w:styleId="IntenseQuote">
    <w:name w:val="Intense Quote"/>
    <w:basedOn w:val="Normal"/>
    <w:next w:val="Normal"/>
    <w:link w:val="IntenseQuoteChar"/>
    <w:uiPriority w:val="30"/>
    <w:qFormat/>
    <w:rsid w:val="00957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213"/>
    <w:rPr>
      <w:i/>
      <w:iCs/>
      <w:color w:val="0F4761" w:themeColor="accent1" w:themeShade="BF"/>
    </w:rPr>
  </w:style>
  <w:style w:type="character" w:styleId="IntenseReference">
    <w:name w:val="Intense Reference"/>
    <w:basedOn w:val="DefaultParagraphFont"/>
    <w:uiPriority w:val="32"/>
    <w:qFormat/>
    <w:rsid w:val="00957213"/>
    <w:rPr>
      <w:b/>
      <w:bCs/>
      <w:smallCaps/>
      <w:color w:val="0F4761" w:themeColor="accent1" w:themeShade="BF"/>
      <w:spacing w:val="5"/>
    </w:rPr>
  </w:style>
  <w:style w:type="paragraph" w:customStyle="1" w:styleId="paragraph">
    <w:name w:val="paragraph"/>
    <w:basedOn w:val="Normal"/>
    <w:rsid w:val="009572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957213"/>
  </w:style>
  <w:style w:type="character" w:customStyle="1" w:styleId="normaltextrun">
    <w:name w:val="normaltextrun"/>
    <w:basedOn w:val="DefaultParagraphFont"/>
    <w:rsid w:val="00957213"/>
  </w:style>
  <w:style w:type="paragraph" w:styleId="Header">
    <w:name w:val="header"/>
    <w:basedOn w:val="Normal"/>
    <w:link w:val="HeaderChar"/>
    <w:uiPriority w:val="99"/>
    <w:unhideWhenUsed/>
    <w:rsid w:val="00957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13"/>
  </w:style>
  <w:style w:type="paragraph" w:styleId="Footer">
    <w:name w:val="footer"/>
    <w:basedOn w:val="Normal"/>
    <w:link w:val="FooterChar"/>
    <w:uiPriority w:val="99"/>
    <w:unhideWhenUsed/>
    <w:rsid w:val="00957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13"/>
  </w:style>
  <w:style w:type="character" w:styleId="Hyperlink">
    <w:name w:val="Hyperlink"/>
    <w:basedOn w:val="DefaultParagraphFont"/>
    <w:uiPriority w:val="99"/>
    <w:unhideWhenUsed/>
    <w:rsid w:val="005E25DA"/>
    <w:rPr>
      <w:color w:val="467886" w:themeColor="hyperlink"/>
      <w:u w:val="single"/>
    </w:rPr>
  </w:style>
  <w:style w:type="character" w:styleId="UnresolvedMention">
    <w:name w:val="Unresolved Mention"/>
    <w:basedOn w:val="DefaultParagraphFont"/>
    <w:uiPriority w:val="99"/>
    <w:semiHidden/>
    <w:unhideWhenUsed/>
    <w:rsid w:val="005E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3737">
      <w:bodyDiv w:val="1"/>
      <w:marLeft w:val="0"/>
      <w:marRight w:val="0"/>
      <w:marTop w:val="0"/>
      <w:marBottom w:val="0"/>
      <w:divBdr>
        <w:top w:val="none" w:sz="0" w:space="0" w:color="auto"/>
        <w:left w:val="none" w:sz="0" w:space="0" w:color="auto"/>
        <w:bottom w:val="none" w:sz="0" w:space="0" w:color="auto"/>
        <w:right w:val="none" w:sz="0" w:space="0" w:color="auto"/>
      </w:divBdr>
      <w:divsChild>
        <w:div w:id="561334349">
          <w:marLeft w:val="0"/>
          <w:marRight w:val="0"/>
          <w:marTop w:val="0"/>
          <w:marBottom w:val="0"/>
          <w:divBdr>
            <w:top w:val="none" w:sz="0" w:space="0" w:color="auto"/>
            <w:left w:val="none" w:sz="0" w:space="0" w:color="auto"/>
            <w:bottom w:val="none" w:sz="0" w:space="0" w:color="auto"/>
            <w:right w:val="none" w:sz="0" w:space="0" w:color="auto"/>
          </w:divBdr>
        </w:div>
        <w:div w:id="1006443119">
          <w:marLeft w:val="0"/>
          <w:marRight w:val="0"/>
          <w:marTop w:val="0"/>
          <w:marBottom w:val="0"/>
          <w:divBdr>
            <w:top w:val="none" w:sz="0" w:space="0" w:color="auto"/>
            <w:left w:val="none" w:sz="0" w:space="0" w:color="auto"/>
            <w:bottom w:val="none" w:sz="0" w:space="0" w:color="auto"/>
            <w:right w:val="none" w:sz="0" w:space="0" w:color="auto"/>
          </w:divBdr>
        </w:div>
      </w:divsChild>
    </w:div>
    <w:div w:id="1672751958">
      <w:bodyDiv w:val="1"/>
      <w:marLeft w:val="0"/>
      <w:marRight w:val="0"/>
      <w:marTop w:val="0"/>
      <w:marBottom w:val="0"/>
      <w:divBdr>
        <w:top w:val="none" w:sz="0" w:space="0" w:color="auto"/>
        <w:left w:val="none" w:sz="0" w:space="0" w:color="auto"/>
        <w:bottom w:val="none" w:sz="0" w:space="0" w:color="auto"/>
        <w:right w:val="none" w:sz="0" w:space="0" w:color="auto"/>
      </w:divBdr>
      <w:divsChild>
        <w:div w:id="95029991">
          <w:marLeft w:val="0"/>
          <w:marRight w:val="0"/>
          <w:marTop w:val="0"/>
          <w:marBottom w:val="0"/>
          <w:divBdr>
            <w:top w:val="none" w:sz="0" w:space="0" w:color="auto"/>
            <w:left w:val="none" w:sz="0" w:space="0" w:color="auto"/>
            <w:bottom w:val="none" w:sz="0" w:space="0" w:color="auto"/>
            <w:right w:val="none" w:sz="0" w:space="0" w:color="auto"/>
          </w:divBdr>
        </w:div>
        <w:div w:id="348338455">
          <w:marLeft w:val="0"/>
          <w:marRight w:val="0"/>
          <w:marTop w:val="0"/>
          <w:marBottom w:val="0"/>
          <w:divBdr>
            <w:top w:val="none" w:sz="0" w:space="0" w:color="auto"/>
            <w:left w:val="none" w:sz="0" w:space="0" w:color="auto"/>
            <w:bottom w:val="none" w:sz="0" w:space="0" w:color="auto"/>
            <w:right w:val="none" w:sz="0" w:space="0" w:color="auto"/>
          </w:divBdr>
        </w:div>
        <w:div w:id="508445620">
          <w:marLeft w:val="0"/>
          <w:marRight w:val="0"/>
          <w:marTop w:val="0"/>
          <w:marBottom w:val="0"/>
          <w:divBdr>
            <w:top w:val="none" w:sz="0" w:space="0" w:color="auto"/>
            <w:left w:val="none" w:sz="0" w:space="0" w:color="auto"/>
            <w:bottom w:val="none" w:sz="0" w:space="0" w:color="auto"/>
            <w:right w:val="none" w:sz="0" w:space="0" w:color="auto"/>
          </w:divBdr>
        </w:div>
        <w:div w:id="645203075">
          <w:marLeft w:val="0"/>
          <w:marRight w:val="0"/>
          <w:marTop w:val="0"/>
          <w:marBottom w:val="0"/>
          <w:divBdr>
            <w:top w:val="none" w:sz="0" w:space="0" w:color="auto"/>
            <w:left w:val="none" w:sz="0" w:space="0" w:color="auto"/>
            <w:bottom w:val="none" w:sz="0" w:space="0" w:color="auto"/>
            <w:right w:val="none" w:sz="0" w:space="0" w:color="auto"/>
          </w:divBdr>
        </w:div>
        <w:div w:id="674115869">
          <w:marLeft w:val="0"/>
          <w:marRight w:val="0"/>
          <w:marTop w:val="0"/>
          <w:marBottom w:val="0"/>
          <w:divBdr>
            <w:top w:val="none" w:sz="0" w:space="0" w:color="auto"/>
            <w:left w:val="none" w:sz="0" w:space="0" w:color="auto"/>
            <w:bottom w:val="none" w:sz="0" w:space="0" w:color="auto"/>
            <w:right w:val="none" w:sz="0" w:space="0" w:color="auto"/>
          </w:divBdr>
        </w:div>
        <w:div w:id="902721073">
          <w:marLeft w:val="0"/>
          <w:marRight w:val="0"/>
          <w:marTop w:val="0"/>
          <w:marBottom w:val="0"/>
          <w:divBdr>
            <w:top w:val="none" w:sz="0" w:space="0" w:color="auto"/>
            <w:left w:val="none" w:sz="0" w:space="0" w:color="auto"/>
            <w:bottom w:val="none" w:sz="0" w:space="0" w:color="auto"/>
            <w:right w:val="none" w:sz="0" w:space="0" w:color="auto"/>
          </w:divBdr>
        </w:div>
        <w:div w:id="943264993">
          <w:marLeft w:val="0"/>
          <w:marRight w:val="0"/>
          <w:marTop w:val="0"/>
          <w:marBottom w:val="0"/>
          <w:divBdr>
            <w:top w:val="none" w:sz="0" w:space="0" w:color="auto"/>
            <w:left w:val="none" w:sz="0" w:space="0" w:color="auto"/>
            <w:bottom w:val="none" w:sz="0" w:space="0" w:color="auto"/>
            <w:right w:val="none" w:sz="0" w:space="0" w:color="auto"/>
          </w:divBdr>
        </w:div>
        <w:div w:id="1007681734">
          <w:marLeft w:val="0"/>
          <w:marRight w:val="0"/>
          <w:marTop w:val="0"/>
          <w:marBottom w:val="0"/>
          <w:divBdr>
            <w:top w:val="none" w:sz="0" w:space="0" w:color="auto"/>
            <w:left w:val="none" w:sz="0" w:space="0" w:color="auto"/>
            <w:bottom w:val="none" w:sz="0" w:space="0" w:color="auto"/>
            <w:right w:val="none" w:sz="0" w:space="0" w:color="auto"/>
          </w:divBdr>
        </w:div>
        <w:div w:id="1560246815">
          <w:marLeft w:val="0"/>
          <w:marRight w:val="0"/>
          <w:marTop w:val="0"/>
          <w:marBottom w:val="0"/>
          <w:divBdr>
            <w:top w:val="none" w:sz="0" w:space="0" w:color="auto"/>
            <w:left w:val="none" w:sz="0" w:space="0" w:color="auto"/>
            <w:bottom w:val="none" w:sz="0" w:space="0" w:color="auto"/>
            <w:right w:val="none" w:sz="0" w:space="0" w:color="auto"/>
          </w:divBdr>
        </w:div>
        <w:div w:id="1577938441">
          <w:marLeft w:val="0"/>
          <w:marRight w:val="0"/>
          <w:marTop w:val="0"/>
          <w:marBottom w:val="0"/>
          <w:divBdr>
            <w:top w:val="none" w:sz="0" w:space="0" w:color="auto"/>
            <w:left w:val="none" w:sz="0" w:space="0" w:color="auto"/>
            <w:bottom w:val="none" w:sz="0" w:space="0" w:color="auto"/>
            <w:right w:val="none" w:sz="0" w:space="0" w:color="auto"/>
          </w:divBdr>
        </w:div>
        <w:div w:id="1579243084">
          <w:marLeft w:val="0"/>
          <w:marRight w:val="0"/>
          <w:marTop w:val="0"/>
          <w:marBottom w:val="0"/>
          <w:divBdr>
            <w:top w:val="none" w:sz="0" w:space="0" w:color="auto"/>
            <w:left w:val="none" w:sz="0" w:space="0" w:color="auto"/>
            <w:bottom w:val="none" w:sz="0" w:space="0" w:color="auto"/>
            <w:right w:val="none" w:sz="0" w:space="0" w:color="auto"/>
          </w:divBdr>
        </w:div>
        <w:div w:id="1630629153">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cl/fi/djnu45edfetp9hl6f4ux2/CFF_PQM_Overview_los_angeles_County.pdf?rlkey=8n1os8gp8wuh3ial9zle7flnb&amp;st=u77j3jb3&amp;dl=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i/hrprh2xg53xpryihbj1xd/OFF_Overview_Riverside_SanBern_Counties.pdf?rlkey=9j9sfb8hiiaq6ovudk954mxbi&amp;st=0ei1qd75&amp;dl=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i/qpqhoaei1wxk39jdjq6uy/MedFly_PQM_Overview_SantaClara_Alameda-3.pdf?rlkey=j2m5g3xwqfshfusgglj1g7wkl&amp;st=asfi6rbw&amp;dl=0" TargetMode="External"/><Relationship Id="rId5" Type="http://schemas.openxmlformats.org/officeDocument/2006/relationships/styles" Target="styles.xml"/><Relationship Id="rId15" Type="http://schemas.openxmlformats.org/officeDocument/2006/relationships/hyperlink" Target="http://cafruitfly.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fruitfl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A8F44BAE3014A8521D108AA9BBAFB" ma:contentTypeVersion="15" ma:contentTypeDescription="Create a new document." ma:contentTypeScope="" ma:versionID="d4f8edefb2d053a0b3775723c0ada728">
  <xsd:schema xmlns:xsd="http://www.w3.org/2001/XMLSchema" xmlns:xs="http://www.w3.org/2001/XMLSchema" xmlns:p="http://schemas.microsoft.com/office/2006/metadata/properties" xmlns:ns2="c757a655-10e8-47ba-8f00-8037938a8518" xmlns:ns3="20ef887b-85af-407d-9566-304ade61730f" targetNamespace="http://schemas.microsoft.com/office/2006/metadata/properties" ma:root="true" ma:fieldsID="baedd734d5add8d72666dbc08b3edaad" ns2:_="" ns3:_="">
    <xsd:import namespace="c757a655-10e8-47ba-8f00-8037938a8518"/>
    <xsd:import namespace="20ef887b-85af-407d-9566-304ade617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a655-10e8-47ba-8f00-8037938a8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5ec832-31b4-4f6d-9ad9-5ccd141ced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f887b-85af-407d-9566-304ade6173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adbafb-27d3-4b29-a08c-ea9625b721c2}" ma:internalName="TaxCatchAll" ma:showField="CatchAllData" ma:web="20ef887b-85af-407d-9566-304ade6173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7a655-10e8-47ba-8f00-8037938a8518">
      <Terms xmlns="http://schemas.microsoft.com/office/infopath/2007/PartnerControls"/>
    </lcf76f155ced4ddcb4097134ff3c332f>
    <TaxCatchAll xmlns="20ef887b-85af-407d-9566-304ade61730f" xsi:nil="true"/>
  </documentManagement>
</p:properties>
</file>

<file path=customXml/itemProps1.xml><?xml version="1.0" encoding="utf-8"?>
<ds:datastoreItem xmlns:ds="http://schemas.openxmlformats.org/officeDocument/2006/customXml" ds:itemID="{DFEFA9B9-7A03-433E-89DD-05311EC1E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a655-10e8-47ba-8f00-8037938a8518"/>
    <ds:schemaRef ds:uri="20ef887b-85af-407d-9566-304ade617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67621-879F-471C-9021-CDAE314AD964}">
  <ds:schemaRefs>
    <ds:schemaRef ds:uri="http://schemas.microsoft.com/sharepoint/v3/contenttype/forms"/>
  </ds:schemaRefs>
</ds:datastoreItem>
</file>

<file path=customXml/itemProps3.xml><?xml version="1.0" encoding="utf-8"?>
<ds:datastoreItem xmlns:ds="http://schemas.openxmlformats.org/officeDocument/2006/customXml" ds:itemID="{725EA905-F30D-4D52-9655-94D8FA521748}">
  <ds:schemaRefs>
    <ds:schemaRef ds:uri="http://schemas.microsoft.com/office/2006/metadata/properties"/>
    <ds:schemaRef ds:uri="http://schemas.microsoft.com/office/infopath/2007/PartnerControls"/>
    <ds:schemaRef ds:uri="c757a655-10e8-47ba-8f00-8037938a8518"/>
    <ds:schemaRef ds:uri="20ef887b-85af-407d-9566-304ade6173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2543</Characters>
  <Application>Microsoft Office Word</Application>
  <DocSecurity>0</DocSecurity>
  <Lines>49</Lines>
  <Paragraphs>20</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Nellis</dc:creator>
  <cp:keywords/>
  <dc:description/>
  <cp:lastModifiedBy>Jessa Rosenthal</cp:lastModifiedBy>
  <cp:revision>8</cp:revision>
  <dcterms:created xsi:type="dcterms:W3CDTF">2025-08-26T19:51:00Z</dcterms:created>
  <dcterms:modified xsi:type="dcterms:W3CDTF">2026-02-10T21:53:00Z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0x010100E80A8F44BAE3014A8521D108AA9BBAFB</vt:lpwstr>
  </property>
  <property fmtid="{D5CDD505-2E9C-101B-9397-08002B2CF9AE}" pid="3" name="MediaServiceImageTags">
    <vt:lpwstr/>
  </property>
</Properties>
</file>